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0F" w:rsidRDefault="009D0C0F" w:rsidP="007A52B6">
      <w:pPr>
        <w:jc w:val="center"/>
        <w:rPr>
          <w:b/>
          <w:sz w:val="28"/>
          <w:szCs w:val="28"/>
        </w:rPr>
      </w:pPr>
    </w:p>
    <w:p w:rsidR="00B8213B" w:rsidRPr="00B8213B" w:rsidRDefault="001E1BA0" w:rsidP="007A52B6">
      <w:pPr>
        <w:jc w:val="center"/>
        <w:rPr>
          <w:b/>
          <w:sz w:val="20"/>
          <w:szCs w:val="20"/>
        </w:rPr>
      </w:pPr>
      <w:r w:rsidRPr="00DB5D66">
        <w:rPr>
          <w:b/>
          <w:sz w:val="28"/>
          <w:szCs w:val="28"/>
        </w:rPr>
        <w:t>RAZPIS ZA ZBIRANJE VZORCEV OLJČNEGA OLJA ZA TEKMOVANJE</w:t>
      </w:r>
    </w:p>
    <w:p w:rsidR="001E1BA0" w:rsidRPr="00DB5D66" w:rsidRDefault="001E1BA0" w:rsidP="007A52B6">
      <w:pPr>
        <w:jc w:val="center"/>
        <w:rPr>
          <w:b/>
          <w:sz w:val="28"/>
          <w:szCs w:val="28"/>
        </w:rPr>
      </w:pPr>
      <w:r w:rsidRPr="00DB5D66">
        <w:rPr>
          <w:b/>
          <w:sz w:val="28"/>
          <w:szCs w:val="28"/>
        </w:rPr>
        <w:t>»OLJKA</w:t>
      </w:r>
      <w:r w:rsidR="00662301">
        <w:rPr>
          <w:b/>
          <w:sz w:val="28"/>
          <w:szCs w:val="28"/>
        </w:rPr>
        <w:t xml:space="preserve"> ŠEMPAS</w:t>
      </w:r>
      <w:r w:rsidRPr="00DB5D66">
        <w:rPr>
          <w:b/>
          <w:sz w:val="28"/>
          <w:szCs w:val="28"/>
        </w:rPr>
        <w:t xml:space="preserve"> 201</w:t>
      </w:r>
      <w:r w:rsidR="00130756">
        <w:rPr>
          <w:b/>
          <w:sz w:val="28"/>
          <w:szCs w:val="28"/>
        </w:rPr>
        <w:t>8</w:t>
      </w:r>
      <w:r w:rsidRPr="00DB5D66">
        <w:rPr>
          <w:b/>
          <w:sz w:val="28"/>
          <w:szCs w:val="28"/>
        </w:rPr>
        <w:t xml:space="preserve">« NA FESTIVALU VIN IN OLJČNEGA OLJA ŠEMPAS </w:t>
      </w:r>
    </w:p>
    <w:p w:rsidR="001E1BA0" w:rsidRDefault="001E1BA0" w:rsidP="00B8213B">
      <w:r>
        <w:t>Goriško oljkarsko društvo - GOD, kot organizator tekmovanja za »Oljka</w:t>
      </w:r>
      <w:r w:rsidR="00662301">
        <w:t xml:space="preserve"> Šempas</w:t>
      </w:r>
      <w:r w:rsidR="00130756">
        <w:t xml:space="preserve"> 2018</w:t>
      </w:r>
      <w:r>
        <w:t>« vabi oljkarje, da oddajo vzorce oljčnega olja na tekmovanje. Vzorce oljčnega olja j</w:t>
      </w:r>
      <w:r w:rsidR="00B8213B">
        <w:t>e potrebno dostaviti na naslov: K</w:t>
      </w:r>
      <w:r>
        <w:t>ante Ernest, Šempas 17/e, 5261 Šempas</w:t>
      </w:r>
      <w:r w:rsidRPr="009F32BB">
        <w:rPr>
          <w:b/>
          <w:sz w:val="24"/>
          <w:szCs w:val="24"/>
        </w:rPr>
        <w:t xml:space="preserve"> v terminu od </w:t>
      </w:r>
      <w:r w:rsidR="00130756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>.</w:t>
      </w:r>
      <w:r w:rsidR="00B8213B">
        <w:rPr>
          <w:b/>
          <w:sz w:val="24"/>
          <w:szCs w:val="24"/>
        </w:rPr>
        <w:t xml:space="preserve"> 1. </w:t>
      </w:r>
      <w:r>
        <w:rPr>
          <w:b/>
          <w:sz w:val="24"/>
          <w:szCs w:val="24"/>
        </w:rPr>
        <w:t xml:space="preserve">do </w:t>
      </w:r>
      <w:r w:rsidR="00001453">
        <w:rPr>
          <w:b/>
          <w:sz w:val="24"/>
          <w:szCs w:val="24"/>
        </w:rPr>
        <w:t>5</w:t>
      </w:r>
      <w:r w:rsidRPr="009F32BB">
        <w:rPr>
          <w:b/>
          <w:sz w:val="24"/>
          <w:szCs w:val="24"/>
        </w:rPr>
        <w:t xml:space="preserve">. </w:t>
      </w:r>
      <w:r w:rsidR="00B8213B">
        <w:rPr>
          <w:b/>
          <w:sz w:val="24"/>
          <w:szCs w:val="24"/>
        </w:rPr>
        <w:t>2.</w:t>
      </w:r>
      <w:r w:rsidRPr="009F32BB">
        <w:rPr>
          <w:b/>
          <w:sz w:val="24"/>
          <w:szCs w:val="24"/>
        </w:rPr>
        <w:t xml:space="preserve"> med </w:t>
      </w:r>
      <w:smartTag w:uri="urn:schemas-microsoft-com:office:smarttags" w:element="metricconverter">
        <w:smartTagPr>
          <w:attr w:name="ProductID" w:val="9. in"/>
        </w:smartTagPr>
        <w:r w:rsidRPr="009F32BB">
          <w:rPr>
            <w:b/>
            <w:sz w:val="24"/>
            <w:szCs w:val="24"/>
          </w:rPr>
          <w:t>9</w:t>
        </w:r>
        <w:r>
          <w:rPr>
            <w:b/>
            <w:sz w:val="24"/>
            <w:szCs w:val="24"/>
          </w:rPr>
          <w:t>.</w:t>
        </w:r>
        <w:r w:rsidRPr="009F32BB">
          <w:rPr>
            <w:b/>
            <w:sz w:val="24"/>
            <w:szCs w:val="24"/>
          </w:rPr>
          <w:t xml:space="preserve"> in</w:t>
        </w:r>
      </w:smartTag>
      <w:r w:rsidRPr="009F32BB">
        <w:rPr>
          <w:b/>
          <w:sz w:val="24"/>
          <w:szCs w:val="24"/>
        </w:rPr>
        <w:t xml:space="preserve"> 18</w:t>
      </w:r>
      <w:r>
        <w:rPr>
          <w:b/>
          <w:sz w:val="24"/>
          <w:szCs w:val="24"/>
        </w:rPr>
        <w:t>.</w:t>
      </w:r>
      <w:r w:rsidRPr="009F32BB">
        <w:rPr>
          <w:b/>
          <w:sz w:val="24"/>
          <w:szCs w:val="24"/>
        </w:rPr>
        <w:t xml:space="preserve"> uro</w:t>
      </w:r>
      <w:r>
        <w:t>.</w:t>
      </w:r>
    </w:p>
    <w:p w:rsidR="00B8213B" w:rsidRDefault="001E1BA0" w:rsidP="00A279E4">
      <w:pPr>
        <w:jc w:val="both"/>
      </w:pPr>
      <w:r>
        <w:t>Razglasitev rezultatov in podelitev priznanj bo v nedeljo, 2</w:t>
      </w:r>
      <w:r w:rsidR="00130756">
        <w:t>5. marca</w:t>
      </w:r>
      <w:r>
        <w:t xml:space="preserve"> 201</w:t>
      </w:r>
      <w:r w:rsidR="00130756">
        <w:t>8</w:t>
      </w:r>
      <w:r>
        <w:t xml:space="preserve"> na otvoritvi Festivala vin in oljčnega olja v dvorani Šempas.</w:t>
      </w:r>
      <w:r w:rsidR="00130756">
        <w:t xml:space="preserve"> </w:t>
      </w:r>
      <w:r>
        <w:t xml:space="preserve">Ob prijavi je potrebno poravnati delež stroškov za ocenjevanje in analizo. Ta znaša 20 eur po oddanem vzorcu. </w:t>
      </w:r>
    </w:p>
    <w:p w:rsidR="001E1BA0" w:rsidRDefault="001E1BA0" w:rsidP="00A279E4">
      <w:pPr>
        <w:jc w:val="both"/>
      </w:pPr>
      <w:r>
        <w:t>Stroške je potrebno nakazati na račun  društva pri banki Dela</w:t>
      </w:r>
      <w:r w:rsidR="00B8213B">
        <w:t xml:space="preserve">vska hranilnica </w:t>
      </w:r>
      <w:proofErr w:type="spellStart"/>
      <w:r w:rsidR="00B8213B">
        <w:t>d.d</w:t>
      </w:r>
      <w:proofErr w:type="spellEnd"/>
      <w:r w:rsidR="00B8213B">
        <w:t xml:space="preserve">. Ljubljana; </w:t>
      </w:r>
      <w:r>
        <w:t>(IBAN) SI 56 6100 0001 2809 003</w:t>
      </w:r>
      <w:r w:rsidR="00B8213B">
        <w:t>;</w:t>
      </w:r>
      <w:r>
        <w:t xml:space="preserve"> sklic SI00-201</w:t>
      </w:r>
      <w:r w:rsidR="00130756">
        <w:t>8</w:t>
      </w:r>
      <w:r w:rsidR="00B8213B">
        <w:t>;</w:t>
      </w:r>
      <w:r>
        <w:t xml:space="preserve"> namen nakazila »oljka Šempas 201</w:t>
      </w:r>
      <w:r w:rsidR="00130756">
        <w:t>8</w:t>
      </w:r>
      <w:r>
        <w:t>«. Organizator ne bo sprejemal gotovinskega plačila in vzorcev oddanih po preteku razpisanega termina.</w:t>
      </w:r>
    </w:p>
    <w:p w:rsidR="001E1BA0" w:rsidRDefault="001E1BA0" w:rsidP="007A52B6">
      <w:r>
        <w:t>Društvo oljkarjev bo pridelovalcem za ocenjena oljčna olja podarilo priznanja:</w:t>
      </w:r>
    </w:p>
    <w:p w:rsidR="001E1BA0" w:rsidRDefault="001E1BA0" w:rsidP="00D213EA">
      <w:pPr>
        <w:pStyle w:val="Odstavekseznama"/>
        <w:numPr>
          <w:ilvl w:val="0"/>
          <w:numId w:val="1"/>
        </w:numPr>
      </w:pPr>
      <w:r>
        <w:t xml:space="preserve">Naziv Šampiona </w:t>
      </w:r>
    </w:p>
    <w:p w:rsidR="00130756" w:rsidRDefault="001E1BA0" w:rsidP="00D213EA">
      <w:pPr>
        <w:pStyle w:val="Odstavekseznama"/>
        <w:numPr>
          <w:ilvl w:val="0"/>
          <w:numId w:val="1"/>
        </w:numPr>
      </w:pPr>
      <w:r>
        <w:t>Naziv Vice šampiona</w:t>
      </w:r>
    </w:p>
    <w:p w:rsidR="001E1BA0" w:rsidRDefault="00130756" w:rsidP="00D213EA">
      <w:pPr>
        <w:pStyle w:val="Odstavekseznama"/>
        <w:numPr>
          <w:ilvl w:val="0"/>
          <w:numId w:val="1"/>
        </w:numPr>
      </w:pPr>
      <w:r>
        <w:t>Priznanja TOP 5</w:t>
      </w:r>
      <w:r w:rsidR="001E1BA0">
        <w:t xml:space="preserve"> </w:t>
      </w:r>
    </w:p>
    <w:p w:rsidR="001E1BA0" w:rsidRDefault="001E1BA0" w:rsidP="00D213EA">
      <w:pPr>
        <w:pStyle w:val="Odstavekseznama"/>
        <w:numPr>
          <w:ilvl w:val="0"/>
          <w:numId w:val="1"/>
        </w:numPr>
      </w:pPr>
      <w:r>
        <w:t xml:space="preserve">Zlate medalje </w:t>
      </w:r>
    </w:p>
    <w:p w:rsidR="001E1BA0" w:rsidRDefault="001E1BA0" w:rsidP="00D213EA">
      <w:pPr>
        <w:pStyle w:val="Odstavekseznama"/>
        <w:numPr>
          <w:ilvl w:val="0"/>
          <w:numId w:val="1"/>
        </w:numPr>
      </w:pPr>
      <w:r>
        <w:t>Srebrne medalje</w:t>
      </w:r>
    </w:p>
    <w:p w:rsidR="001E1BA0" w:rsidRDefault="001E1BA0" w:rsidP="00D213EA">
      <w:pPr>
        <w:pStyle w:val="Odstavekseznama"/>
        <w:numPr>
          <w:ilvl w:val="0"/>
          <w:numId w:val="1"/>
        </w:numPr>
      </w:pPr>
      <w:r>
        <w:t>Bronaste medalje</w:t>
      </w:r>
    </w:p>
    <w:p w:rsidR="001E1BA0" w:rsidRDefault="001E1BA0" w:rsidP="00D213EA">
      <w:pPr>
        <w:pStyle w:val="Odstavekseznama"/>
        <w:numPr>
          <w:ilvl w:val="0"/>
          <w:numId w:val="1"/>
        </w:numPr>
      </w:pPr>
      <w:r>
        <w:t>Diplome</w:t>
      </w:r>
    </w:p>
    <w:p w:rsidR="001E1BA0" w:rsidRDefault="001E1BA0" w:rsidP="007A52B6">
      <w:r>
        <w:t>V prilogi bo vsak pridelovalec dobil tudi:</w:t>
      </w:r>
    </w:p>
    <w:p w:rsidR="001E1BA0" w:rsidRDefault="001E1BA0" w:rsidP="00D213EA">
      <w:pPr>
        <w:pStyle w:val="Odstavekseznama"/>
        <w:numPr>
          <w:ilvl w:val="0"/>
          <w:numId w:val="1"/>
        </w:numPr>
      </w:pPr>
      <w:r>
        <w:t xml:space="preserve">Senzorično analizo </w:t>
      </w:r>
    </w:p>
    <w:p w:rsidR="001E1BA0" w:rsidRDefault="001E1BA0" w:rsidP="00E95C76">
      <w:pPr>
        <w:pStyle w:val="Odstavekseznama"/>
        <w:numPr>
          <w:ilvl w:val="0"/>
          <w:numId w:val="1"/>
        </w:numPr>
      </w:pPr>
      <w:r>
        <w:t>Kemično analizo</w:t>
      </w:r>
    </w:p>
    <w:p w:rsidR="001E1BA0" w:rsidRDefault="001E1BA0" w:rsidP="007450B0">
      <w:r>
        <w:t>Pogoji sodelovanja</w:t>
      </w:r>
    </w:p>
    <w:p w:rsidR="001E1BA0" w:rsidRPr="00E95C76" w:rsidRDefault="001E1BA0" w:rsidP="00E95C76">
      <w:pPr>
        <w:pStyle w:val="Odstavekseznama"/>
        <w:numPr>
          <w:ilvl w:val="0"/>
          <w:numId w:val="2"/>
        </w:numPr>
      </w:pPr>
      <w:r>
        <w:t xml:space="preserve">Količina pridelka: najmanj </w:t>
      </w:r>
      <w:smartTag w:uri="urn:schemas-microsoft-com:office:smarttags" w:element="metricconverter">
        <w:smartTagPr>
          <w:attr w:name="ProductID" w:val="50 l"/>
        </w:smartTagPr>
        <w:r>
          <w:t>50 l</w:t>
        </w:r>
      </w:smartTag>
      <w:r>
        <w:t xml:space="preserve"> oljčnega olja. Zagotoviti mora še najmanj </w:t>
      </w:r>
      <w:r w:rsidRPr="00E95C76">
        <w:t xml:space="preserve"> 3 stekleni</w:t>
      </w:r>
      <w:r>
        <w:t>c</w:t>
      </w:r>
      <w:r w:rsidRPr="00E95C76">
        <w:t>e po 250ml</w:t>
      </w:r>
      <w:r>
        <w:t xml:space="preserve"> oddanega vzorca do</w:t>
      </w:r>
      <w:r w:rsidRPr="00E95C76">
        <w:t xml:space="preserve"> podelitve nagrad.</w:t>
      </w:r>
    </w:p>
    <w:p w:rsidR="001E1BA0" w:rsidRDefault="001E1BA0" w:rsidP="00E95C76">
      <w:pPr>
        <w:pStyle w:val="Odstavekseznama"/>
        <w:numPr>
          <w:ilvl w:val="0"/>
          <w:numId w:val="2"/>
        </w:numPr>
      </w:pPr>
      <w:r>
        <w:t xml:space="preserve">Potrebno je  dostaviti: </w:t>
      </w:r>
      <w:r w:rsidRPr="00B8213B">
        <w:rPr>
          <w:b/>
        </w:rPr>
        <w:t>1 steklenico po 100 ml in 2 steklenici po 250 ml oljčnega olja po vzorcu</w:t>
      </w:r>
    </w:p>
    <w:p w:rsidR="001E1BA0" w:rsidRDefault="001E1BA0" w:rsidP="00E95C76">
      <w:pPr>
        <w:pStyle w:val="Odstavekseznama"/>
        <w:numPr>
          <w:ilvl w:val="0"/>
          <w:numId w:val="2"/>
        </w:numPr>
      </w:pPr>
      <w:r>
        <w:t xml:space="preserve">Obvezna priloga: potrdilo o vplačilu </w:t>
      </w:r>
    </w:p>
    <w:p w:rsidR="001E1BA0" w:rsidRDefault="001E1BA0" w:rsidP="00E95C76">
      <w:pPr>
        <w:pStyle w:val="Odstavekseznama"/>
        <w:numPr>
          <w:ilvl w:val="0"/>
          <w:numId w:val="2"/>
        </w:numPr>
      </w:pPr>
      <w:r>
        <w:t>Izpolnjen prijavni obrazec s podpisano izjavo</w:t>
      </w:r>
    </w:p>
    <w:p w:rsidR="001E1BA0" w:rsidRDefault="001E1BA0" w:rsidP="007450B0">
      <w:r>
        <w:t>Za dodatne informacije v zvezi z razpisom smo dosegljivi na:  gorisko.oljkarskod@gmail.com, ernest@kerinba.si ali na tel. 041 679 227.</w:t>
      </w:r>
    </w:p>
    <w:p w:rsidR="001E1BA0" w:rsidRPr="009D0C0F" w:rsidRDefault="001E1BA0" w:rsidP="00672C70">
      <w:pPr>
        <w:pStyle w:val="Brezrazmikov"/>
      </w:pPr>
      <w:r w:rsidRPr="009D0C0F">
        <w:t>Olja bodo  ocenili senzorični ocenjevalci iz goriškega panela za senzorično ocenjevanje oljčnega olja.  Olja v ožjem izboru pa bodo še enkrat skupaj ocenili senzorični ocenjevalci iz goriškega, briškega in nacionalnega panela.</w:t>
      </w:r>
      <w:r w:rsidR="00001453" w:rsidRPr="00001453">
        <w:t xml:space="preserve"> </w:t>
      </w:r>
      <w:r w:rsidR="00001453">
        <w:t>Kemično analizo bo izvedel laboratorij za kemično analizo oljčnega olja LABS iz Izole.</w:t>
      </w:r>
      <w:bookmarkStart w:id="0" w:name="_GoBack"/>
      <w:bookmarkEnd w:id="0"/>
    </w:p>
    <w:sectPr w:rsidR="001E1BA0" w:rsidRPr="009D0C0F" w:rsidSect="003B7B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359" w:rsidRDefault="00ED4359" w:rsidP="007A52B6">
      <w:pPr>
        <w:spacing w:after="0" w:line="240" w:lineRule="auto"/>
      </w:pPr>
      <w:r>
        <w:separator/>
      </w:r>
    </w:p>
  </w:endnote>
  <w:endnote w:type="continuationSeparator" w:id="0">
    <w:p w:rsidR="00ED4359" w:rsidRDefault="00ED4359" w:rsidP="007A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A0" w:rsidRPr="009D0C0F" w:rsidRDefault="001E1BA0" w:rsidP="00F7349C">
    <w:pPr>
      <w:keepNext/>
      <w:keepLines/>
      <w:spacing w:before="240" w:after="0"/>
      <w:jc w:val="center"/>
      <w:outlineLvl w:val="0"/>
      <w:rPr>
        <w:rFonts w:ascii="Calibri Light" w:hAnsi="Calibri Light" w:cs="Calibri Light"/>
        <w:color w:val="000000"/>
        <w:lang w:eastAsia="sl-SI"/>
      </w:rPr>
    </w:pPr>
    <w:r w:rsidRPr="009D0C0F">
      <w:rPr>
        <w:rFonts w:ascii="Calibri Light" w:hAnsi="Calibri Light" w:cs="Calibri Light"/>
        <w:color w:val="000000"/>
      </w:rPr>
      <w:t xml:space="preserve">GOD, </w:t>
    </w:r>
    <w:r w:rsidRPr="009D0C0F">
      <w:rPr>
        <w:rFonts w:ascii="Calibri Light" w:hAnsi="Calibri Light" w:cs="Calibri Light"/>
        <w:color w:val="000000"/>
        <w:lang w:eastAsia="sl-SI"/>
      </w:rPr>
      <w:t xml:space="preserve">Padlih borcev 26 5290 Šempeter pri Gorici e-mail: </w:t>
    </w:r>
    <w:hyperlink r:id="rId1" w:history="1">
      <w:r w:rsidRPr="009D0C0F">
        <w:rPr>
          <w:rStyle w:val="Hiperpovezava"/>
          <w:rFonts w:ascii="Calibri Light" w:hAnsi="Calibri Light" w:cs="Calibri Light"/>
          <w:lang w:eastAsia="sl-SI"/>
        </w:rPr>
        <w:t>gorisko.oljkarskod@gmail.com</w:t>
      </w:r>
    </w:hyperlink>
  </w:p>
  <w:p w:rsidR="001E1BA0" w:rsidRPr="009D0C0F" w:rsidRDefault="004E7382" w:rsidP="00F7349C">
    <w:pPr>
      <w:jc w:val="center"/>
      <w:rPr>
        <w:rFonts w:ascii="Calibri Light" w:hAnsi="Calibri Light" w:cs="Calibri Light"/>
        <w:color w:val="000000"/>
        <w:lang w:eastAsia="sl-SI"/>
      </w:rPr>
    </w:pPr>
    <w:r w:rsidRPr="009D0C0F">
      <w:rPr>
        <w:rFonts w:ascii="Calibri Light" w:hAnsi="Calibri Light" w:cs="Calibri Light"/>
        <w:color w:val="000000"/>
        <w:lang w:eastAsia="sl-SI"/>
      </w:rPr>
      <w:t>TRR:SI 56 610</w:t>
    </w:r>
    <w:r w:rsidR="001E1BA0" w:rsidRPr="009D0C0F">
      <w:rPr>
        <w:rFonts w:ascii="Calibri Light" w:hAnsi="Calibri Light" w:cs="Calibri Light"/>
        <w:color w:val="000000"/>
        <w:lang w:eastAsia="sl-SI"/>
      </w:rPr>
      <w:t>0</w:t>
    </w:r>
    <w:r w:rsidRPr="009D0C0F">
      <w:rPr>
        <w:rFonts w:ascii="Calibri Light" w:hAnsi="Calibri Light" w:cs="Calibri Light"/>
        <w:color w:val="000000"/>
        <w:lang w:eastAsia="sl-SI"/>
      </w:rPr>
      <w:t xml:space="preserve"> </w:t>
    </w:r>
    <w:r w:rsidR="001E1BA0" w:rsidRPr="009D0C0F">
      <w:rPr>
        <w:rFonts w:ascii="Calibri Light" w:hAnsi="Calibri Light" w:cs="Calibri Light"/>
        <w:color w:val="000000"/>
        <w:lang w:eastAsia="sl-SI"/>
      </w:rPr>
      <w:t>0001</w:t>
    </w:r>
    <w:r w:rsidRPr="009D0C0F">
      <w:rPr>
        <w:rFonts w:ascii="Calibri Light" w:hAnsi="Calibri Light" w:cs="Calibri Light"/>
        <w:color w:val="000000"/>
        <w:lang w:eastAsia="sl-SI"/>
      </w:rPr>
      <w:t xml:space="preserve"> </w:t>
    </w:r>
    <w:r w:rsidR="001E1BA0" w:rsidRPr="009D0C0F">
      <w:rPr>
        <w:rFonts w:ascii="Calibri Light" w:hAnsi="Calibri Light" w:cs="Calibri Light"/>
        <w:color w:val="000000"/>
        <w:lang w:eastAsia="sl-SI"/>
      </w:rPr>
      <w:t xml:space="preserve">2809 003 pri Delavska hranilnica </w:t>
    </w:r>
    <w:proofErr w:type="spellStart"/>
    <w:r w:rsidR="00FA5895" w:rsidRPr="009D0C0F">
      <w:rPr>
        <w:rFonts w:ascii="Calibri Light" w:hAnsi="Calibri Light" w:cs="Calibri Light"/>
        <w:color w:val="000000"/>
        <w:lang w:eastAsia="sl-SI"/>
      </w:rPr>
      <w:t>d.d</w:t>
    </w:r>
    <w:proofErr w:type="spellEnd"/>
    <w:r w:rsidR="00FA5895" w:rsidRPr="009D0C0F">
      <w:rPr>
        <w:rFonts w:ascii="Calibri Light" w:hAnsi="Calibri Light" w:cs="Calibri Light"/>
        <w:color w:val="000000"/>
        <w:lang w:eastAsia="sl-SI"/>
      </w:rPr>
      <w:t>.</w:t>
    </w:r>
    <w:r w:rsidR="001E1BA0" w:rsidRPr="009D0C0F">
      <w:rPr>
        <w:rFonts w:ascii="Calibri Light" w:hAnsi="Calibri Light" w:cs="Calibri Light"/>
        <w:color w:val="000000"/>
        <w:lang w:eastAsia="sl-SI"/>
      </w:rPr>
      <w:t xml:space="preserve"> Ljubljana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359" w:rsidRDefault="00ED4359" w:rsidP="007A52B6">
      <w:pPr>
        <w:spacing w:after="0" w:line="240" w:lineRule="auto"/>
      </w:pPr>
      <w:r>
        <w:separator/>
      </w:r>
    </w:p>
  </w:footnote>
  <w:footnote w:type="continuationSeparator" w:id="0">
    <w:p w:rsidR="00ED4359" w:rsidRDefault="00ED4359" w:rsidP="007A5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C0F" w:rsidRDefault="00130756">
    <w:pPr>
      <w:pStyle w:val="Glava"/>
    </w:pPr>
    <w:r>
      <w:rPr>
        <w:noProof/>
        <w:lang w:eastAsia="sl-SI"/>
      </w:rPr>
      <w:drawing>
        <wp:inline distT="0" distB="0" distL="0" distR="0" wp14:anchorId="3A37D658" wp14:editId="0B26BE98">
          <wp:extent cx="2335120" cy="960698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681" cy="9765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14BBF"/>
    <w:multiLevelType w:val="hybridMultilevel"/>
    <w:tmpl w:val="076611E8"/>
    <w:lvl w:ilvl="0" w:tplc="2B388572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55FB3"/>
    <w:multiLevelType w:val="hybridMultilevel"/>
    <w:tmpl w:val="3AC4EA6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B6"/>
    <w:rsid w:val="00001453"/>
    <w:rsid w:val="000603FA"/>
    <w:rsid w:val="000D5234"/>
    <w:rsid w:val="00130756"/>
    <w:rsid w:val="00171BD8"/>
    <w:rsid w:val="001C075B"/>
    <w:rsid w:val="001E1BA0"/>
    <w:rsid w:val="002E56E2"/>
    <w:rsid w:val="00322B73"/>
    <w:rsid w:val="00323BA6"/>
    <w:rsid w:val="0037046F"/>
    <w:rsid w:val="003A5B6E"/>
    <w:rsid w:val="003B7B93"/>
    <w:rsid w:val="003D1B16"/>
    <w:rsid w:val="004B1CFA"/>
    <w:rsid w:val="004E7382"/>
    <w:rsid w:val="005A6E38"/>
    <w:rsid w:val="005C3072"/>
    <w:rsid w:val="0062620B"/>
    <w:rsid w:val="00662301"/>
    <w:rsid w:val="00672C70"/>
    <w:rsid w:val="006B17F1"/>
    <w:rsid w:val="007450B0"/>
    <w:rsid w:val="00745C5B"/>
    <w:rsid w:val="007A52B6"/>
    <w:rsid w:val="007B2417"/>
    <w:rsid w:val="008D1257"/>
    <w:rsid w:val="009555EF"/>
    <w:rsid w:val="0097610B"/>
    <w:rsid w:val="009D0C0F"/>
    <w:rsid w:val="009F32BB"/>
    <w:rsid w:val="00A279E4"/>
    <w:rsid w:val="00B32209"/>
    <w:rsid w:val="00B8213B"/>
    <w:rsid w:val="00BB0CC9"/>
    <w:rsid w:val="00C208FD"/>
    <w:rsid w:val="00C62355"/>
    <w:rsid w:val="00C81F30"/>
    <w:rsid w:val="00C82B90"/>
    <w:rsid w:val="00D005A5"/>
    <w:rsid w:val="00D213EA"/>
    <w:rsid w:val="00D42032"/>
    <w:rsid w:val="00DB5D66"/>
    <w:rsid w:val="00E22C2D"/>
    <w:rsid w:val="00E95C76"/>
    <w:rsid w:val="00EC4799"/>
    <w:rsid w:val="00ED4359"/>
    <w:rsid w:val="00ED75EE"/>
    <w:rsid w:val="00F33228"/>
    <w:rsid w:val="00F7349C"/>
    <w:rsid w:val="00F74F57"/>
    <w:rsid w:val="00FA5895"/>
    <w:rsid w:val="00FB5D49"/>
    <w:rsid w:val="00FD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3B3BA79"/>
  <w15:docId w15:val="{9D9B93F3-850F-4EDF-8811-5FEBB4F4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B7B93"/>
    <w:pPr>
      <w:spacing w:after="160" w:line="259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7A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7A52B6"/>
    <w:rPr>
      <w:rFonts w:cs="Times New Roman"/>
    </w:rPr>
  </w:style>
  <w:style w:type="paragraph" w:styleId="Noga">
    <w:name w:val="footer"/>
    <w:basedOn w:val="Navaden"/>
    <w:link w:val="NogaZnak"/>
    <w:uiPriority w:val="99"/>
    <w:rsid w:val="007A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7A52B6"/>
    <w:rPr>
      <w:rFonts w:cs="Times New Roman"/>
    </w:rPr>
  </w:style>
  <w:style w:type="paragraph" w:styleId="Odstavekseznama">
    <w:name w:val="List Paragraph"/>
    <w:basedOn w:val="Navaden"/>
    <w:uiPriority w:val="99"/>
    <w:qFormat/>
    <w:rsid w:val="00D213EA"/>
    <w:pPr>
      <w:ind w:left="720"/>
      <w:contextualSpacing/>
    </w:pPr>
  </w:style>
  <w:style w:type="paragraph" w:styleId="Brezrazmikov">
    <w:name w:val="No Spacing"/>
    <w:uiPriority w:val="99"/>
    <w:qFormat/>
    <w:rsid w:val="00E95C76"/>
    <w:rPr>
      <w:lang w:eastAsia="en-US"/>
    </w:rPr>
  </w:style>
  <w:style w:type="character" w:styleId="Hiperpovezava">
    <w:name w:val="Hyperlink"/>
    <w:basedOn w:val="Privzetapisavaodstavka"/>
    <w:uiPriority w:val="99"/>
    <w:rsid w:val="00A279E4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risko.oljkarsko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47BFD9-E1CE-4097-9958-CC4454A9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 ZA ZBIRANJE VZORCEV OLJČNEGA OLJA ZA TEKMOVANJE »OLJKA 2017« NA FESTIVALU VIN IN OLJČNEGA OLJA ŠEMPAS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 ZA ZBIRANJE VZORCEV OLJČNEGA OLJA ZA TEKMOVANJE »OLJKA 2017« NA FESTIVALU VIN IN OLJČNEGA OLJA ŠEMPAS</dc:title>
  <dc:subject/>
  <dc:creator>hp</dc:creator>
  <cp:keywords/>
  <dc:description/>
  <cp:lastModifiedBy>Kante</cp:lastModifiedBy>
  <cp:revision>6</cp:revision>
  <dcterms:created xsi:type="dcterms:W3CDTF">2018-01-20T22:08:00Z</dcterms:created>
  <dcterms:modified xsi:type="dcterms:W3CDTF">2018-01-24T11:51:00Z</dcterms:modified>
</cp:coreProperties>
</file>